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823115" w14:textId="77777777" w:rsidR="00000000" w:rsidRPr="0035053F" w:rsidRDefault="00000000"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14:paraId="26A1C427" w14:textId="77777777" w:rsidR="00000000" w:rsidRPr="0035053F" w:rsidRDefault="00000000" w:rsidP="00600773">
      <w:pPr>
        <w:rPr>
          <w:rFonts w:asciiTheme="minorHAnsi" w:hAnsiTheme="minorHAnsi" w:cstheme="minorHAnsi"/>
        </w:rPr>
      </w:pPr>
    </w:p>
    <w:p w14:paraId="26EED79F" w14:textId="77777777" w:rsidR="00000000" w:rsidRPr="0035053F" w:rsidRDefault="00000000"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14:paraId="33D2C53B" w14:textId="77777777" w:rsidR="00000000" w:rsidRPr="0035053F" w:rsidRDefault="00000000"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14:paraId="37E53370" w14:textId="77777777" w:rsidR="00000000" w:rsidRPr="0035053F" w:rsidRDefault="00000000">
      <w:pPr>
        <w:rPr>
          <w:rFonts w:asciiTheme="minorHAnsi" w:hAnsiTheme="minorHAnsi" w:cstheme="minorHAnsi"/>
          <w:sz w:val="20"/>
        </w:rPr>
      </w:pPr>
    </w:p>
    <w:p w14:paraId="6EF322B5" w14:textId="77777777" w:rsidR="00000000" w:rsidRPr="0035053F" w:rsidRDefault="00000000" w:rsidP="00600773">
      <w:pPr>
        <w:rPr>
          <w:rFonts w:asciiTheme="minorHAnsi" w:hAnsiTheme="minorHAnsi" w:cstheme="minorHAnsi"/>
          <w:sz w:val="20"/>
        </w:rPr>
      </w:pPr>
      <w:r w:rsidRPr="0035053F">
        <w:rPr>
          <w:rFonts w:asciiTheme="minorHAnsi" w:hAnsiTheme="minorHAnsi" w:cstheme="minorHAnsi"/>
          <w:sz w:val="20"/>
        </w:rPr>
        <w:t>Commune de : ST SILVAIN BELLEGARDE</w:t>
      </w:r>
    </w:p>
    <w:p w14:paraId="00875D7D" w14:textId="77777777" w:rsidR="00000000" w:rsidRDefault="00000000"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Pr>
          <w:rFonts w:asciiTheme="minorHAnsi" w:hAnsiTheme="minorHAnsi" w:cstheme="minorHAnsi"/>
          <w:sz w:val="20"/>
        </w:rPr>
        <w:t>Enedis</w:t>
      </w:r>
      <w:r w:rsidRPr="0035053F">
        <w:rPr>
          <w:rFonts w:asciiTheme="minorHAnsi" w:hAnsiTheme="minorHAnsi" w:cstheme="minorHAnsi"/>
          <w:sz w:val="20"/>
        </w:rPr>
        <w:t xml:space="preserve"> </w:t>
      </w:r>
      <w:r w:rsidRPr="0035053F">
        <w:rPr>
          <w:rFonts w:asciiTheme="minorHAnsi" w:hAnsiTheme="minorHAnsi" w:cstheme="minorHAnsi"/>
          <w:sz w:val="20"/>
        </w:rPr>
        <w:t>a prévu de réalise</w:t>
      </w:r>
      <w:r w:rsidRPr="0035053F">
        <w:rPr>
          <w:rFonts w:asciiTheme="minorHAnsi" w:hAnsiTheme="minorHAnsi" w:cstheme="minorHAnsi"/>
          <w:sz w:val="20"/>
        </w:rPr>
        <w:t xml:space="preserve">r </w:t>
      </w:r>
      <w:r w:rsidRPr="0035053F">
        <w:rPr>
          <w:rFonts w:asciiTheme="minorHAnsi" w:hAnsiTheme="minorHAnsi" w:cstheme="minorHAnsi"/>
          <w:sz w:val="20"/>
        </w:rPr>
        <w:t xml:space="preserve">sur le réseau de distribution </w:t>
      </w:r>
      <w:r w:rsidRPr="0035053F">
        <w:rPr>
          <w:rFonts w:asciiTheme="minorHAnsi" w:hAnsiTheme="minorHAnsi" w:cstheme="minorHAnsi"/>
          <w:sz w:val="20"/>
        </w:rPr>
        <w:t xml:space="preserve">des travaux qui </w:t>
      </w:r>
      <w:r w:rsidRPr="0035053F">
        <w:rPr>
          <w:rFonts w:asciiTheme="minorHAnsi" w:hAnsiTheme="minorHAnsi" w:cstheme="minorHAnsi"/>
          <w:sz w:val="20"/>
        </w:rPr>
        <w:t>entraîneront une</w:t>
      </w:r>
      <w:r w:rsidRPr="0035053F">
        <w:rPr>
          <w:rFonts w:asciiTheme="minorHAnsi" w:hAnsiTheme="minorHAnsi" w:cstheme="minorHAnsi"/>
          <w:sz w:val="20"/>
        </w:rPr>
        <w:t xml:space="preserve"> ou plusieurs </w:t>
      </w:r>
      <w:r w:rsidRPr="0035053F">
        <w:rPr>
          <w:rFonts w:asciiTheme="minorHAnsi" w:hAnsiTheme="minorHAnsi" w:cstheme="minorHAnsi"/>
          <w:sz w:val="20"/>
        </w:rPr>
        <w:t>coupure</w:t>
      </w:r>
      <w:r w:rsidRPr="0035053F">
        <w:rPr>
          <w:rFonts w:asciiTheme="minorHAnsi" w:hAnsiTheme="minorHAnsi" w:cstheme="minorHAnsi"/>
          <w:sz w:val="20"/>
        </w:rPr>
        <w:t>s</w:t>
      </w:r>
      <w:r w:rsidRPr="0035053F">
        <w:rPr>
          <w:rFonts w:asciiTheme="minorHAnsi" w:hAnsiTheme="minorHAnsi" w:cstheme="minorHAnsi"/>
          <w:sz w:val="20"/>
        </w:rPr>
        <w:t xml:space="preserve"> d’électricité</w:t>
      </w:r>
      <w:r w:rsidRPr="0035053F">
        <w:rPr>
          <w:rFonts w:asciiTheme="minorHAnsi" w:hAnsiTheme="minorHAnsi" w:cstheme="minorHAnsi"/>
          <w:sz w:val="20"/>
        </w:rPr>
        <w:t>.</w:t>
      </w:r>
    </w:p>
    <w:p w14:paraId="641A2EE5" w14:textId="77777777" w:rsidR="00000000" w:rsidRDefault="00000000"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14:paraId="5B85E0A8" w14:textId="77777777" w:rsidR="00000000" w:rsidRPr="0035053F" w:rsidRDefault="00000000"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 ou télécharger l’application Enedis à mes côtés. Toutefois l’alimentation pourra être rétablie à tout moment avant la fin de la plage indiquée.</w:t>
      </w:r>
    </w:p>
    <w:p w14:paraId="3A086DB0" w14:textId="77777777" w:rsidR="00000000" w:rsidRPr="0035053F" w:rsidRDefault="00000000" w:rsidP="002349AE">
      <w:pPr>
        <w:spacing w:before="120"/>
        <w:rPr>
          <w:rFonts w:asciiTheme="minorHAnsi" w:hAnsiTheme="minorHAnsi" w:cstheme="minorHAnsi"/>
          <w:sz w:val="20"/>
        </w:rPr>
      </w:pPr>
      <w:r w:rsidRPr="0035053F">
        <w:rPr>
          <w:rFonts w:asciiTheme="minorHAnsi" w:hAnsiTheme="minorHAnsi" w:cstheme="minorHAnsi"/>
          <w:sz w:val="20"/>
        </w:rPr>
        <w:t>Horaires des coupures :</w:t>
      </w:r>
    </w:p>
    <w:p w14:paraId="7064DEEA" w14:textId="77777777" w:rsidR="00000000" w:rsidRPr="0035053F" w:rsidRDefault="00000000" w:rsidP="00600773">
      <w:pPr>
        <w:rPr>
          <w:rFonts w:asciiTheme="minorHAnsi" w:hAnsiTheme="minorHAnsi" w:cstheme="minorHAnsi"/>
          <w:sz w:val="20"/>
        </w:rPr>
      </w:pPr>
    </w:p>
    <w:p w14:paraId="68C89903" w14:textId="77777777" w:rsidR="00000000" w:rsidRPr="0035053F" w:rsidRDefault="00000000" w:rsidP="001348F6">
      <w:pPr>
        <w:rPr>
          <w:rFonts w:asciiTheme="minorHAnsi" w:hAnsiTheme="minorHAnsi" w:cstheme="minorHAnsi"/>
          <w:sz w:val="20"/>
        </w:rPr>
      </w:pPr>
    </w:p>
    <w:p w14:paraId="72A2F868"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jeudi 30 juillet 2026</w:t>
      </w:r>
    </w:p>
    <w:p w14:paraId="71209255"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de 10h00 à 12h00</w:t>
      </w:r>
    </w:p>
    <w:p w14:paraId="099ABE18" w14:textId="77777777" w:rsidR="002D2F68" w:rsidRPr="0035053F" w:rsidRDefault="002D2F68" w:rsidP="001348F6">
      <w:pPr>
        <w:rPr>
          <w:rFonts w:asciiTheme="minorHAnsi" w:hAnsiTheme="minorHAnsi" w:cstheme="minorHAnsi"/>
          <w:sz w:val="20"/>
        </w:rPr>
      </w:pPr>
    </w:p>
    <w:p w14:paraId="107B51E6"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Quartiers ou lieux-dits :</w:t>
      </w:r>
    </w:p>
    <w:p w14:paraId="66019A5A"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4 LE CHASSAIN</w:t>
      </w:r>
    </w:p>
    <w:p w14:paraId="668B5891"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5 LA PRADELLE</w:t>
      </w:r>
    </w:p>
    <w:p w14:paraId="0AD1A5C5"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3 LA FONT LA VIALLE</w:t>
      </w:r>
    </w:p>
    <w:p w14:paraId="27D12A0B"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3 au 5, 9 au 11, 17, 10 CHEZ BARDY</w:t>
      </w:r>
    </w:p>
    <w:p w14:paraId="1E46B9AC"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1 RIMAREIX</w:t>
      </w:r>
    </w:p>
    <w:p w14:paraId="1A4DAE83" w14:textId="77777777" w:rsidR="002D2F68" w:rsidRPr="0035053F" w:rsidRDefault="00000000" w:rsidP="001348F6">
      <w:pPr>
        <w:rPr>
          <w:rFonts w:asciiTheme="minorHAnsi" w:hAnsiTheme="minorHAnsi" w:cstheme="minorHAnsi"/>
          <w:sz w:val="20"/>
        </w:rPr>
      </w:pPr>
      <w:r w:rsidRPr="0035053F">
        <w:rPr>
          <w:rFonts w:asciiTheme="minorHAnsi" w:hAnsiTheme="minorHAnsi" w:cstheme="minorHAnsi"/>
          <w:sz w:val="20"/>
        </w:rPr>
        <w:t>LA PRADELLE</w:t>
      </w:r>
    </w:p>
    <w:p w14:paraId="312CA5D1" w14:textId="77777777" w:rsidR="00000000" w:rsidRPr="0035053F" w:rsidRDefault="00000000" w:rsidP="00600773">
      <w:pPr>
        <w:rPr>
          <w:rFonts w:asciiTheme="minorHAnsi" w:hAnsiTheme="minorHAnsi" w:cstheme="minorHAnsi"/>
          <w:sz w:val="20"/>
        </w:rPr>
      </w:pPr>
    </w:p>
    <w:sectPr w:rsidR="001348F6" w:rsidRPr="0035053F" w:rsidSect="004754EE">
      <w:headerReference w:type="first" r:id="rId6"/>
      <w:footerReference w:type="first" r:id="rId7"/>
      <w:pgSz w:w="11906" w:h="16838" w:code="9"/>
      <w:pgMar w:top="2812" w:right="851" w:bottom="1701" w:left="1134" w:header="1134" w:footer="7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A7499D" w14:textId="77777777" w:rsidR="001A777C" w:rsidRDefault="001A777C">
      <w:r>
        <w:separator/>
      </w:r>
    </w:p>
  </w:endnote>
  <w:endnote w:type="continuationSeparator" w:id="0">
    <w:p w14:paraId="4F709E47" w14:textId="77777777" w:rsidR="001A777C" w:rsidRDefault="001A7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altName w:val="Calibri"/>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21475" w14:textId="77777777" w:rsidR="00000000" w:rsidRDefault="00000000"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14:paraId="1A57B03C" w14:textId="77777777" w:rsidR="00000000" w:rsidRPr="004754EE" w:rsidRDefault="00000000" w:rsidP="004754EE">
    <w:pPr>
      <w:rPr>
        <w:rFonts w:asciiTheme="minorHAnsi" w:hAnsiTheme="minorHAnsi" w:cstheme="minorHAnsi"/>
        <w:i/>
        <w:color w:val="000000" w:themeColor="text1"/>
        <w:sz w:val="14"/>
        <w:szCs w:val="14"/>
      </w:rPr>
    </w:pPr>
  </w:p>
  <w:tbl>
    <w:tblPr>
      <w:tblStyle w:val="Grilledutableau"/>
      <w:tblW w:w="5313" w:type="pct"/>
      <w:tblBorders>
        <w:top w:val="nil"/>
        <w:left w:val="nil"/>
        <w:bottom w:val="nil"/>
        <w:right w:val="nil"/>
        <w:insideH w:val="nil"/>
        <w:insideV w:val="nil"/>
      </w:tblBorders>
      <w:tblCellMar>
        <w:left w:w="57" w:type="dxa"/>
        <w:right w:w="57" w:type="dxa"/>
      </w:tblCellMar>
      <w:tblLook w:val="04A0" w:firstRow="1" w:lastRow="0" w:firstColumn="1" w:lastColumn="0" w:noHBand="0" w:noVBand="1"/>
    </w:tblPr>
    <w:tblGrid>
      <w:gridCol w:w="3074"/>
      <w:gridCol w:w="3072"/>
      <w:gridCol w:w="3856"/>
      <w:gridCol w:w="540"/>
    </w:tblGrid>
    <w:tr w:rsidR="002D2F68" w14:paraId="2B292233" w14:textId="77777777" w:rsidTr="002349AE">
      <w:trPr>
        <w:cantSplit/>
        <w:trHeight w:val="1259"/>
      </w:trPr>
      <w:tc>
        <w:tcPr>
          <w:tcW w:w="1458" w:type="pct"/>
          <w:vAlign w:val="bottom"/>
        </w:tcPr>
        <w:p w14:paraId="3110BEA5" w14:textId="77777777" w:rsidR="00000000" w:rsidRPr="002349AE" w:rsidRDefault="00000000" w:rsidP="002349AE">
          <w:pPr>
            <w:pStyle w:val="Pieddepage"/>
            <w:rPr>
              <w:color w:val="4642FC"/>
              <w:sz w:val="14"/>
            </w:rPr>
          </w:pPr>
          <w:r w:rsidRPr="002349AE">
            <w:rPr>
              <w:color w:val="4642FC"/>
              <w:sz w:val="14"/>
            </w:rPr>
            <w:t>Enedis - Agence Interventions Creuse</w:t>
          </w:r>
        </w:p>
        <w:p w14:paraId="6A6E9967" w14:textId="77777777" w:rsidR="00000000" w:rsidRPr="002349AE" w:rsidRDefault="00000000" w:rsidP="002349AE">
          <w:pPr>
            <w:pStyle w:val="Pieddepage"/>
            <w:rPr>
              <w:b/>
            </w:rPr>
          </w:pPr>
          <w:hyperlink r:id="rId1" w:history="1">
            <w:r w:rsidRPr="002349AE">
              <w:rPr>
                <w:b/>
                <w:color w:val="4642FC"/>
                <w:sz w:val="14"/>
              </w:rPr>
              <w:t>enedis.fr</w:t>
            </w:r>
          </w:hyperlink>
        </w:p>
      </w:tc>
      <w:tc>
        <w:tcPr>
          <w:tcW w:w="1457" w:type="pct"/>
        </w:tcPr>
        <w:p w14:paraId="2FFFFFFA" w14:textId="77777777" w:rsidR="00000000" w:rsidRDefault="00000000" w:rsidP="002349AE">
          <w:pPr>
            <w:pStyle w:val="Pieddepage"/>
          </w:pPr>
          <w:r>
            <w:rPr>
              <w:noProof/>
            </w:rPr>
            <w:drawing>
              <wp:inline distT="0" distB="0" distL="0" distR="0" wp14:anchorId="6BE2DA1B" wp14:editId="78D62E1F">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r:embed="rId2">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14:paraId="0B0BE175" w14:textId="77777777" w:rsidR="00000000" w:rsidRPr="002349AE" w:rsidRDefault="00000000" w:rsidP="002349AE">
          <w:pPr>
            <w:pStyle w:val="Pieddepage"/>
            <w:rPr>
              <w:color w:val="4642FC"/>
              <w:sz w:val="14"/>
            </w:rPr>
          </w:pPr>
          <w:r w:rsidRPr="002349AE">
            <w:rPr>
              <w:color w:val="4642FC"/>
              <w:sz w:val="14"/>
            </w:rPr>
            <w:t>SA à directoire et à conseil de surveillance</w:t>
          </w:r>
        </w:p>
        <w:p w14:paraId="61D4EB7E" w14:textId="77777777" w:rsidR="00000000" w:rsidRPr="002349AE" w:rsidRDefault="00000000" w:rsidP="002349AE">
          <w:pPr>
            <w:pStyle w:val="Pieddepage"/>
            <w:rPr>
              <w:color w:val="4642FC"/>
              <w:sz w:val="14"/>
            </w:rPr>
          </w:pPr>
          <w:r w:rsidRPr="002349AE">
            <w:rPr>
              <w:color w:val="4642FC"/>
              <w:sz w:val="14"/>
            </w:rPr>
            <w:t>Capital de 270 037 000 € - R.C.S. de Nanterre 444 608 442</w:t>
          </w:r>
        </w:p>
        <w:p w14:paraId="405B1E22" w14:textId="77777777" w:rsidR="00000000" w:rsidRPr="002349AE" w:rsidRDefault="00000000" w:rsidP="002349AE">
          <w:pPr>
            <w:pStyle w:val="Pieddepage"/>
            <w:rPr>
              <w:color w:val="4642FC"/>
              <w:sz w:val="14"/>
            </w:rPr>
          </w:pPr>
          <w:r w:rsidRPr="002349AE">
            <w:rPr>
              <w:color w:val="4642FC"/>
              <w:sz w:val="14"/>
            </w:rPr>
            <w:t>Enedis - Tour Enedis - 34 place des Corolles</w:t>
          </w:r>
        </w:p>
        <w:p w14:paraId="029FE4A2" w14:textId="77777777" w:rsidR="00000000" w:rsidRPr="002349AE" w:rsidRDefault="00000000" w:rsidP="002349AE">
          <w:pPr>
            <w:pStyle w:val="Pieddepage"/>
            <w:rPr>
              <w:color w:val="4642FC"/>
              <w:sz w:val="14"/>
            </w:rPr>
          </w:pPr>
          <w:r w:rsidRPr="002349AE">
            <w:rPr>
              <w:color w:val="4642FC"/>
              <w:sz w:val="14"/>
            </w:rPr>
            <w:t>92079 Paris La Défense Cedex</w:t>
          </w:r>
        </w:p>
      </w:tc>
      <w:tc>
        <w:tcPr>
          <w:tcW w:w="256" w:type="pct"/>
          <w:vAlign w:val="bottom"/>
        </w:tcPr>
        <w:p w14:paraId="4B12CC01" w14:textId="77777777" w:rsidR="00000000" w:rsidRPr="00123826" w:rsidRDefault="00000000" w:rsidP="002349AE">
          <w:pPr>
            <w:pStyle w:val="Pieddepage"/>
            <w:jc w:val="right"/>
            <w:rPr>
              <w:rFonts w:ascii="Public Sans" w:hAnsi="Public Sans"/>
              <w:color w:val="000000"/>
              <w:sz w:val="16"/>
              <w:szCs w:val="16"/>
            </w:rPr>
          </w:pPr>
        </w:p>
      </w:tc>
    </w:tr>
  </w:tbl>
  <w:p w14:paraId="6411D538" w14:textId="77777777" w:rsidR="00000000" w:rsidRDefault="00000000" w:rsidP="004754EE">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BF0B9A" w14:textId="77777777" w:rsidR="001A777C" w:rsidRDefault="001A777C">
      <w:r>
        <w:separator/>
      </w:r>
    </w:p>
  </w:footnote>
  <w:footnote w:type="continuationSeparator" w:id="0">
    <w:p w14:paraId="1BDAE8D0" w14:textId="77777777" w:rsidR="001A777C" w:rsidRDefault="001A7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D6E5F" w14:textId="77777777" w:rsidR="00000000" w:rsidRDefault="00000000">
    <w:pPr>
      <w:pStyle w:val="En-tte"/>
    </w:pPr>
    <w:r>
      <w:rPr>
        <w:noProof/>
      </w:rPr>
      <w:drawing>
        <wp:anchor distT="0" distB="0" distL="114300" distR="114300" simplePos="0" relativeHeight="251655680" behindDoc="0" locked="0" layoutInCell="1" allowOverlap="1" wp14:anchorId="6E84BCEB" wp14:editId="75506FF0">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14:paraId="61C008FA" w14:textId="77777777" w:rsidR="00000000" w:rsidRDefault="00000000">
    <w:pPr>
      <w:pStyle w:val="En-tte"/>
    </w:pPr>
    <w:r>
      <w:rPr>
        <w:noProof/>
      </w:rPr>
      <w:drawing>
        <wp:anchor distT="0" distB="0" distL="114300" distR="114300" simplePos="0" relativeHeight="251656704" behindDoc="0" locked="1" layoutInCell="1" allowOverlap="1" wp14:anchorId="29E35209" wp14:editId="10CEE2E3">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F68"/>
    <w:rsid w:val="001A777C"/>
    <w:rsid w:val="002341C6"/>
    <w:rsid w:val="002D2F68"/>
    <w:rsid w:val="00F621F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C3A35A"/>
  <w15:docId w15:val="{A5FBFBE2-47D5-4F28-B63B-E37F675F8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4B91"/>
    <w:rPr>
      <w:sz w:val="24"/>
      <w:szCs w:val="24"/>
    </w:rPr>
  </w:style>
  <w:style w:type="paragraph" w:styleId="Titre1">
    <w:name w:val="heading 1"/>
    <w:basedOn w:val="Normal"/>
    <w:next w:val="Normal"/>
    <w:qFormat/>
    <w:rsid w:val="007E4B91"/>
    <w:pPr>
      <w:keepNext/>
      <w:outlineLvl w:val="0"/>
    </w:pPr>
    <w:rPr>
      <w:b/>
      <w:sz w:val="20"/>
      <w:u w:val="singl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semiHidden/>
    <w:rsid w:val="007E4B91"/>
    <w:pPr>
      <w:ind w:firstLine="708"/>
      <w:jc w:val="both"/>
    </w:pPr>
    <w:rPr>
      <w:sz w:val="20"/>
      <w:szCs w:val="20"/>
    </w:rPr>
  </w:style>
  <w:style w:type="paragraph" w:styleId="En-tte">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Pieddepage">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Textedebulles">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Policepardfaut"/>
    <w:link w:val="Textedebulles"/>
    <w:uiPriority w:val="99"/>
    <w:semiHidden/>
    <w:rsid w:val="00CC6184"/>
    <w:rPr>
      <w:rFonts w:ascii="Tahoma" w:hAnsi="Tahoma" w:cs="Tahoma"/>
      <w:sz w:val="16"/>
      <w:szCs w:val="16"/>
    </w:rPr>
  </w:style>
  <w:style w:type="character" w:customStyle="1" w:styleId="PieddepageCar">
    <w:name w:val="Pied de page Car"/>
    <w:basedOn w:val="Policepardfaut"/>
    <w:link w:val="Pieddepage"/>
    <w:uiPriority w:val="99"/>
    <w:rsid w:val="0035053F"/>
    <w:rPr>
      <w:sz w:val="24"/>
      <w:szCs w:val="24"/>
    </w:rPr>
  </w:style>
  <w:style w:type="table" w:styleId="Grilledutableau">
    <w:name w:val="Table Grid"/>
    <w:basedOn w:val="Tableau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Pieddepage"/>
    <w:link w:val="05erdffrCar"/>
    <w:qFormat/>
    <w:rsid w:val="0035053F"/>
    <w:pPr>
      <w:spacing w:after="160"/>
      <w:ind w:left="-108"/>
    </w:pPr>
    <w:rPr>
      <w:rFonts w:ascii="Calibri" w:eastAsiaTheme="minorEastAsia" w:hAnsi="Calibri" w:cstheme="minorBidi"/>
      <w:b/>
      <w:color w:val="005294"/>
      <w:sz w:val="20"/>
    </w:rPr>
  </w:style>
  <w:style w:type="character" w:customStyle="1" w:styleId="05erdffrCar">
    <w:name w:val="05_erdf.fr Car"/>
    <w:basedOn w:val="PieddepageCar"/>
    <w:link w:val="05erdffr"/>
    <w:rsid w:val="0035053F"/>
    <w:rPr>
      <w:rFonts w:ascii="Calibri" w:eastAsiaTheme="minorEastAsia" w:hAnsi="Calibri"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eastAsiaTheme="minorEastAsia" w:hAnsi="Calibri" w:cs="Neris-Light"/>
      <w:color w:val="505150"/>
      <w:sz w:val="14"/>
      <w:szCs w:val="14"/>
    </w:rPr>
  </w:style>
  <w:style w:type="character" w:customStyle="1" w:styleId="En-tteCar">
    <w:name w:val="En-tête Car"/>
    <w:basedOn w:val="Policepardfaut"/>
    <w:link w:val="En-tte"/>
    <w:uiPriority w:val="99"/>
    <w:rsid w:val="004754EE"/>
    <w:rPr>
      <w:szCs w:val="24"/>
    </w:rPr>
  </w:style>
  <w:style w:type="character" w:styleId="Numrodepage">
    <w:name w:val="page number"/>
    <w:basedOn w:val="Policepardfaut"/>
    <w:uiPriority w:val="99"/>
    <w:unhideWhenUsed/>
    <w:rsid w:val="004754EE"/>
  </w:style>
  <w:style w:type="character" w:styleId="Lienhypertexte">
    <w:name w:val="Hyperlink"/>
    <w:basedOn w:val="Policepardfaut"/>
    <w:uiPriority w:val="99"/>
    <w:unhideWhenUsed/>
    <w:rsid w:val="004754EE"/>
    <w:rPr>
      <w:color w:val="0000FF" w:themeColor="hyperlink"/>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www.enedis.f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150</Words>
  <Characters>830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Mairie de Saint Silvain Bellegarde</cp:lastModifiedBy>
  <cp:revision>2</cp:revision>
  <cp:lastPrinted>2008-01-22T14:24:00Z</cp:lastPrinted>
  <dcterms:created xsi:type="dcterms:W3CDTF">2026-07-28T07:25:00Z</dcterms:created>
  <dcterms:modified xsi:type="dcterms:W3CDTF">2026-07-28T07:25:00Z</dcterms:modified>
</cp:coreProperties>
</file>